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EF" w:rsidRPr="007040EF" w:rsidRDefault="007040EF" w:rsidP="007040EF">
      <w:pPr>
        <w:spacing w:after="200" w:line="276" w:lineRule="auto"/>
        <w:jc w:val="center"/>
        <w:rPr>
          <w:rFonts w:eastAsia="Times New Roman" w:cs="Times New Roman"/>
          <w:b/>
        </w:rPr>
      </w:pPr>
      <w:r w:rsidRPr="007040EF">
        <w:rPr>
          <w:rFonts w:eastAsia="Times New Roman" w:cs="Times New Roman"/>
          <w:b/>
        </w:rPr>
        <w:t>BRITISH SOCIETY OF UROGYNAECOLOGY (BSUG)</w:t>
      </w:r>
    </w:p>
    <w:p w:rsidR="007040EF" w:rsidRPr="00BA400B" w:rsidRDefault="005A6459" w:rsidP="007040EF">
      <w:pPr>
        <w:spacing w:after="200" w:line="276" w:lineRule="auto"/>
        <w:jc w:val="center"/>
        <w:rPr>
          <w:rFonts w:eastAsia="Times New Roman" w:cs="Times New Roman"/>
          <w:b/>
        </w:rPr>
      </w:pPr>
      <w:r w:rsidRPr="00BA400B">
        <w:rPr>
          <w:rFonts w:eastAsia="Times New Roman" w:cs="Times New Roman"/>
          <w:b/>
        </w:rPr>
        <w:t>G</w:t>
      </w:r>
      <w:r w:rsidR="00BA400B">
        <w:rPr>
          <w:rFonts w:eastAsia="Times New Roman" w:cs="Times New Roman"/>
          <w:b/>
        </w:rPr>
        <w:t>OVERNANCE C</w:t>
      </w:r>
      <w:r w:rsidR="007040EF" w:rsidRPr="00BA400B">
        <w:rPr>
          <w:rFonts w:eastAsia="Times New Roman" w:cs="Times New Roman"/>
          <w:b/>
        </w:rPr>
        <w:t>OMMITTEE</w:t>
      </w:r>
    </w:p>
    <w:p w:rsidR="007040EF" w:rsidRPr="007040EF" w:rsidRDefault="007040EF" w:rsidP="007040EF">
      <w:pPr>
        <w:spacing w:after="200" w:line="276" w:lineRule="auto"/>
        <w:jc w:val="center"/>
        <w:rPr>
          <w:rFonts w:eastAsia="Times New Roman" w:cs="Times New Roman"/>
          <w:b/>
        </w:rPr>
      </w:pPr>
      <w:r w:rsidRPr="007040EF">
        <w:rPr>
          <w:rFonts w:eastAsia="Times New Roman" w:cs="Times New Roman"/>
          <w:b/>
        </w:rPr>
        <w:t>TERMS OF REFERENCE</w:t>
      </w:r>
    </w:p>
    <w:p w:rsidR="007040EF" w:rsidRPr="007040EF" w:rsidRDefault="007040EF" w:rsidP="007040EF">
      <w:pPr>
        <w:spacing w:after="200" w:line="276" w:lineRule="auto"/>
        <w:jc w:val="both"/>
        <w:rPr>
          <w:rFonts w:eastAsia="Times New Roman" w:cs="Times New Roman"/>
        </w:rPr>
      </w:pPr>
    </w:p>
    <w:p w:rsidR="007040EF" w:rsidRPr="007040EF" w:rsidRDefault="007040EF" w:rsidP="007040EF">
      <w:pPr>
        <w:spacing w:after="200" w:line="276" w:lineRule="auto"/>
        <w:jc w:val="both"/>
        <w:rPr>
          <w:rFonts w:eastAsia="Times New Roman" w:cs="Times New Roman"/>
          <w:b/>
        </w:rPr>
      </w:pPr>
      <w:r w:rsidRPr="007040EF">
        <w:rPr>
          <w:rFonts w:eastAsia="Times New Roman" w:cs="Times New Roman"/>
          <w:b/>
        </w:rPr>
        <w:t>PURPOSE</w:t>
      </w:r>
    </w:p>
    <w:p w:rsidR="00694DBE" w:rsidRDefault="007040EF" w:rsidP="007040EF">
      <w:pPr>
        <w:spacing w:after="200" w:line="276" w:lineRule="auto"/>
        <w:jc w:val="both"/>
        <w:rPr>
          <w:rFonts w:eastAsia="Times New Roman" w:cs="Times New Roman"/>
        </w:rPr>
      </w:pPr>
      <w:r w:rsidRPr="007040EF">
        <w:rPr>
          <w:rFonts w:eastAsia="Times New Roman" w:cs="Times New Roman"/>
        </w:rPr>
        <w:t xml:space="preserve">The aim of the </w:t>
      </w:r>
      <w:r w:rsidR="00694DBE">
        <w:rPr>
          <w:rFonts w:eastAsia="Times New Roman" w:cs="Times New Roman"/>
        </w:rPr>
        <w:t>Governance</w:t>
      </w:r>
      <w:r w:rsidRPr="007040EF">
        <w:rPr>
          <w:rFonts w:eastAsia="Times New Roman" w:cs="Times New Roman"/>
        </w:rPr>
        <w:t xml:space="preserve"> committee is to </w:t>
      </w:r>
      <w:r w:rsidR="00694DBE">
        <w:rPr>
          <w:rFonts w:eastAsia="Times New Roman" w:cs="Times New Roman"/>
        </w:rPr>
        <w:t xml:space="preserve">develop and maintain Accreditation of </w:t>
      </w:r>
      <w:proofErr w:type="spellStart"/>
      <w:r w:rsidR="00694DBE">
        <w:rPr>
          <w:rFonts w:eastAsia="Times New Roman" w:cs="Times New Roman"/>
        </w:rPr>
        <w:t>urogynaecology</w:t>
      </w:r>
      <w:proofErr w:type="spellEnd"/>
      <w:r w:rsidR="00694DBE">
        <w:rPr>
          <w:rFonts w:eastAsia="Times New Roman" w:cs="Times New Roman"/>
        </w:rPr>
        <w:t xml:space="preserve"> units. The committee is also involved in all aspects of governance in </w:t>
      </w:r>
      <w:proofErr w:type="spellStart"/>
      <w:r w:rsidR="00694DBE">
        <w:rPr>
          <w:rFonts w:eastAsia="Times New Roman" w:cs="Times New Roman"/>
        </w:rPr>
        <w:t>urogynaecology</w:t>
      </w:r>
      <w:proofErr w:type="spellEnd"/>
      <w:r w:rsidR="00694DBE">
        <w:rPr>
          <w:rFonts w:eastAsia="Times New Roman" w:cs="Times New Roman"/>
        </w:rPr>
        <w:t>, setting standards and commenting on documents f</w:t>
      </w:r>
      <w:r w:rsidR="00D40C52">
        <w:rPr>
          <w:rFonts w:eastAsia="Times New Roman" w:cs="Times New Roman"/>
        </w:rPr>
        <w:t>ro</w:t>
      </w:r>
      <w:r w:rsidR="00694DBE">
        <w:rPr>
          <w:rFonts w:eastAsia="Times New Roman" w:cs="Times New Roman"/>
        </w:rPr>
        <w:t>m RCOG</w:t>
      </w:r>
      <w:proofErr w:type="gramStart"/>
      <w:r w:rsidR="00694DBE">
        <w:rPr>
          <w:rFonts w:eastAsia="Times New Roman" w:cs="Times New Roman"/>
        </w:rPr>
        <w:t>,NICE</w:t>
      </w:r>
      <w:proofErr w:type="gramEnd"/>
      <w:r w:rsidR="00694DBE">
        <w:rPr>
          <w:rFonts w:eastAsia="Times New Roman" w:cs="Times New Roman"/>
        </w:rPr>
        <w:t xml:space="preserve"> and DOH.</w:t>
      </w:r>
    </w:p>
    <w:p w:rsidR="007040EF" w:rsidRPr="007040EF" w:rsidRDefault="007040EF" w:rsidP="007040EF">
      <w:pPr>
        <w:spacing w:after="200" w:line="276" w:lineRule="auto"/>
        <w:jc w:val="both"/>
        <w:rPr>
          <w:rFonts w:eastAsia="Times New Roman" w:cs="Times New Roman"/>
          <w:b/>
        </w:rPr>
      </w:pPr>
      <w:r w:rsidRPr="007040EF">
        <w:rPr>
          <w:rFonts w:eastAsia="Times New Roman" w:cs="Times New Roman"/>
          <w:b/>
        </w:rPr>
        <w:t>ROLES AND RESPONSIBILITIES</w:t>
      </w:r>
    </w:p>
    <w:p w:rsidR="007040EF" w:rsidRPr="007040EF" w:rsidRDefault="007040EF" w:rsidP="007040E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Times New Roman"/>
        </w:rPr>
      </w:pPr>
      <w:r w:rsidRPr="007040EF">
        <w:rPr>
          <w:rFonts w:eastAsia="Times New Roman" w:cs="Times New Roman"/>
        </w:rPr>
        <w:t xml:space="preserve">Ensuring that the BSUG </w:t>
      </w:r>
      <w:r w:rsidR="005827F8">
        <w:rPr>
          <w:rFonts w:eastAsia="Times New Roman" w:cs="Times New Roman"/>
        </w:rPr>
        <w:t>Accreditation process and document</w:t>
      </w:r>
      <w:r w:rsidRPr="007040EF">
        <w:rPr>
          <w:rFonts w:eastAsia="Times New Roman" w:cs="Times New Roman"/>
        </w:rPr>
        <w:t xml:space="preserve"> is up to date and contains relevant and appropriate information for members</w:t>
      </w:r>
      <w:r w:rsidR="005827F8">
        <w:rPr>
          <w:rFonts w:eastAsia="Times New Roman" w:cs="Times New Roman"/>
        </w:rPr>
        <w:t>.</w:t>
      </w:r>
    </w:p>
    <w:p w:rsidR="007040EF" w:rsidRPr="007040EF" w:rsidRDefault="003C64AA" w:rsidP="007040E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Assessing applications</w:t>
      </w:r>
      <w:r w:rsidR="00026F67">
        <w:rPr>
          <w:rFonts w:eastAsia="Times New Roman" w:cs="Times New Roman"/>
        </w:rPr>
        <w:t xml:space="preserve"> and files</w:t>
      </w:r>
      <w:r>
        <w:rPr>
          <w:rFonts w:eastAsia="Times New Roman" w:cs="Times New Roman"/>
        </w:rPr>
        <w:t xml:space="preserve"> from </w:t>
      </w:r>
      <w:proofErr w:type="spellStart"/>
      <w:r>
        <w:rPr>
          <w:rFonts w:eastAsia="Times New Roman" w:cs="Times New Roman"/>
        </w:rPr>
        <w:t>urogynaecology</w:t>
      </w:r>
      <w:proofErr w:type="spellEnd"/>
      <w:r>
        <w:rPr>
          <w:rFonts w:eastAsia="Times New Roman" w:cs="Times New Roman"/>
        </w:rPr>
        <w:t xml:space="preserve"> units in the UK for accreditation</w:t>
      </w:r>
      <w:r w:rsidR="001516E4">
        <w:rPr>
          <w:rFonts w:eastAsia="Times New Roman" w:cs="Times New Roman"/>
        </w:rPr>
        <w:t>.</w:t>
      </w:r>
    </w:p>
    <w:p w:rsidR="007040EF" w:rsidRPr="007040EF" w:rsidRDefault="001516E4" w:rsidP="007040E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Organising visits to the respective units who have applied for accreditation to assess their</w:t>
      </w:r>
      <w:r w:rsidR="0042259E">
        <w:rPr>
          <w:rFonts w:eastAsia="Times New Roman" w:cs="Times New Roman"/>
        </w:rPr>
        <w:t xml:space="preserve"> quality of patient care</w:t>
      </w:r>
      <w:r>
        <w:rPr>
          <w:rFonts w:eastAsia="Times New Roman" w:cs="Times New Roman"/>
        </w:rPr>
        <w:t xml:space="preserve"> meet</w:t>
      </w:r>
      <w:r w:rsidR="0042259E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 the </w:t>
      </w:r>
      <w:r w:rsidR="0042259E">
        <w:rPr>
          <w:rFonts w:eastAsia="Times New Roman" w:cs="Times New Roman"/>
        </w:rPr>
        <w:t>standards</w:t>
      </w:r>
      <w:r>
        <w:rPr>
          <w:rFonts w:eastAsia="Times New Roman" w:cs="Times New Roman"/>
        </w:rPr>
        <w:t xml:space="preserve"> required for granting accreditation.</w:t>
      </w:r>
    </w:p>
    <w:p w:rsidR="007040EF" w:rsidRPr="007040EF" w:rsidRDefault="0042259E" w:rsidP="007040E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To comment on documents from RCOG, NICE or DOH related to </w:t>
      </w:r>
      <w:proofErr w:type="spellStart"/>
      <w:r>
        <w:rPr>
          <w:rFonts w:eastAsia="Times New Roman" w:cs="Times New Roman"/>
        </w:rPr>
        <w:t>urogynaecology</w:t>
      </w:r>
      <w:proofErr w:type="spellEnd"/>
      <w:r>
        <w:rPr>
          <w:rFonts w:eastAsia="Times New Roman" w:cs="Times New Roman"/>
        </w:rPr>
        <w:t>.</w:t>
      </w:r>
    </w:p>
    <w:p w:rsidR="007040EF" w:rsidRPr="007040EF" w:rsidRDefault="007040EF" w:rsidP="007040EF">
      <w:pPr>
        <w:spacing w:after="200" w:line="276" w:lineRule="auto"/>
        <w:jc w:val="both"/>
        <w:rPr>
          <w:rFonts w:eastAsia="Times New Roman" w:cs="Times New Roman"/>
          <w:b/>
        </w:rPr>
      </w:pPr>
      <w:r w:rsidRPr="007040EF">
        <w:rPr>
          <w:rFonts w:eastAsia="Times New Roman" w:cs="Times New Roman"/>
          <w:b/>
        </w:rPr>
        <w:t>MEMBERSHIP</w:t>
      </w:r>
    </w:p>
    <w:p w:rsidR="007040EF" w:rsidRPr="007040EF" w:rsidRDefault="007040EF" w:rsidP="007040EF">
      <w:pPr>
        <w:spacing w:after="200" w:line="276" w:lineRule="auto"/>
        <w:jc w:val="both"/>
        <w:rPr>
          <w:rFonts w:eastAsia="Times New Roman" w:cs="Times New Roman"/>
        </w:rPr>
      </w:pPr>
      <w:r w:rsidRPr="007040EF">
        <w:rPr>
          <w:rFonts w:eastAsia="Times New Roman" w:cs="Times New Roman"/>
        </w:rPr>
        <w:t xml:space="preserve">Membership in the </w:t>
      </w:r>
      <w:r w:rsidR="0042259E">
        <w:rPr>
          <w:rFonts w:eastAsia="Times New Roman" w:cs="Times New Roman"/>
        </w:rPr>
        <w:t>Governance</w:t>
      </w:r>
      <w:r w:rsidRPr="007040EF">
        <w:rPr>
          <w:rFonts w:eastAsia="Times New Roman" w:cs="Times New Roman"/>
        </w:rPr>
        <w:t xml:space="preserve"> committee is open to all active members of the Society. </w:t>
      </w:r>
      <w:r w:rsidR="008B427C" w:rsidRPr="008B427C">
        <w:rPr>
          <w:rFonts w:eastAsia="Times New Roman" w:cs="Times New Roman"/>
        </w:rPr>
        <w:t>T</w:t>
      </w:r>
      <w:r w:rsidR="0019414F" w:rsidRPr="008B427C">
        <w:rPr>
          <w:rFonts w:eastAsia="Times New Roman" w:cs="Times New Roman"/>
        </w:rPr>
        <w:t>he committee members volunteer</w:t>
      </w:r>
      <w:r w:rsidR="008B427C" w:rsidRPr="008B427C">
        <w:rPr>
          <w:rFonts w:eastAsia="Times New Roman" w:cs="Times New Roman"/>
        </w:rPr>
        <w:t>, only</w:t>
      </w:r>
      <w:r w:rsidR="0019414F" w:rsidRPr="008B427C">
        <w:rPr>
          <w:rFonts w:eastAsia="Times New Roman" w:cs="Times New Roman"/>
        </w:rPr>
        <w:t xml:space="preserve"> the chair is elected</w:t>
      </w:r>
      <w:r w:rsidRPr="008B427C">
        <w:rPr>
          <w:rFonts w:eastAsia="Times New Roman" w:cs="Times New Roman"/>
        </w:rPr>
        <w:t xml:space="preserve"> and will serve a 3 year term, with the</w:t>
      </w:r>
      <w:r w:rsidRPr="007040EF">
        <w:rPr>
          <w:rFonts w:eastAsia="Times New Roman" w:cs="Times New Roman"/>
        </w:rPr>
        <w:t xml:space="preserve"> possibility of an extension for a further 3 year term maximum. There may be opportunities for ad hoc committee members to participate in particular projects.</w:t>
      </w:r>
    </w:p>
    <w:p w:rsidR="007040EF" w:rsidRPr="007040EF" w:rsidRDefault="007040EF" w:rsidP="007040EF">
      <w:pPr>
        <w:spacing w:after="200" w:line="276" w:lineRule="auto"/>
        <w:jc w:val="both"/>
        <w:rPr>
          <w:rFonts w:eastAsia="Times New Roman" w:cs="Times New Roman"/>
        </w:rPr>
      </w:pPr>
      <w:r w:rsidRPr="007040EF">
        <w:rPr>
          <w:rFonts w:eastAsia="Times New Roman" w:cs="Times New Roman"/>
        </w:rPr>
        <w:t>Committee members must agree to the following conditions of membership:</w:t>
      </w:r>
    </w:p>
    <w:p w:rsidR="007040EF" w:rsidRPr="007040EF" w:rsidRDefault="007040EF" w:rsidP="007040E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="Times New Roman"/>
        </w:rPr>
      </w:pPr>
      <w:r w:rsidRPr="007040EF">
        <w:rPr>
          <w:rFonts w:eastAsia="Times New Roman" w:cs="Times New Roman"/>
        </w:rPr>
        <w:t>Commit to serving a term of 3 years, with a maximum extension of 1 term (3 years) on mutual agreement.</w:t>
      </w:r>
    </w:p>
    <w:p w:rsidR="007040EF" w:rsidRPr="007040EF" w:rsidRDefault="007040EF" w:rsidP="007040E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="Times New Roman"/>
        </w:rPr>
      </w:pPr>
      <w:r w:rsidRPr="007040EF">
        <w:rPr>
          <w:rFonts w:eastAsia="Times New Roman" w:cs="Times New Roman"/>
        </w:rPr>
        <w:t>Maintain their BSUG membership active.</w:t>
      </w:r>
    </w:p>
    <w:p w:rsidR="007040EF" w:rsidRPr="007040EF" w:rsidRDefault="007040EF" w:rsidP="007040E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="Times New Roman"/>
        </w:rPr>
      </w:pPr>
      <w:r w:rsidRPr="007040EF">
        <w:rPr>
          <w:rFonts w:eastAsia="Times New Roman" w:cs="Times New Roman"/>
        </w:rPr>
        <w:t>Attend at least 2 of the BSUG annual meetings during the 3 year term.</w:t>
      </w:r>
    </w:p>
    <w:p w:rsidR="007040EF" w:rsidRPr="007040EF" w:rsidRDefault="007040EF" w:rsidP="007040E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="Times New Roman"/>
        </w:rPr>
      </w:pPr>
      <w:r w:rsidRPr="007040EF">
        <w:rPr>
          <w:rFonts w:eastAsia="Times New Roman" w:cs="Times New Roman"/>
        </w:rPr>
        <w:t>Respond to requests in a timely fashion, including attendance at regular teleconferences throughout the year.</w:t>
      </w:r>
    </w:p>
    <w:p w:rsidR="007040EF" w:rsidRPr="007040EF" w:rsidRDefault="007040EF" w:rsidP="007040E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="Times New Roman"/>
        </w:rPr>
      </w:pPr>
      <w:r w:rsidRPr="007040EF">
        <w:rPr>
          <w:rFonts w:eastAsia="Times New Roman" w:cs="Times New Roman"/>
        </w:rPr>
        <w:t>Maintain their contact details updated.</w:t>
      </w:r>
    </w:p>
    <w:p w:rsidR="007040EF" w:rsidRPr="007040EF" w:rsidRDefault="007040EF" w:rsidP="0070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40EF" w:rsidRPr="007040EF" w:rsidRDefault="007040EF" w:rsidP="007040EF">
      <w:pPr>
        <w:spacing w:after="200" w:line="276" w:lineRule="auto"/>
        <w:jc w:val="both"/>
        <w:rPr>
          <w:rFonts w:eastAsia="Times New Roman" w:cs="Times New Roman"/>
        </w:rPr>
      </w:pPr>
      <w:r w:rsidRPr="007040EF">
        <w:rPr>
          <w:rFonts w:eastAsia="Times New Roman" w:cs="Times New Roman"/>
        </w:rPr>
        <w:t xml:space="preserve"> If a member fails to meet the above requirements, he/she may be asked to step down from the committee.</w:t>
      </w:r>
    </w:p>
    <w:p w:rsidR="007040EF" w:rsidRPr="007040EF" w:rsidRDefault="007040EF" w:rsidP="007040EF">
      <w:pPr>
        <w:spacing w:after="200" w:line="276" w:lineRule="auto"/>
        <w:jc w:val="both"/>
        <w:rPr>
          <w:rFonts w:eastAsia="Times New Roman" w:cs="Times New Roman"/>
          <w:b/>
        </w:rPr>
      </w:pPr>
    </w:p>
    <w:p w:rsidR="007040EF" w:rsidRPr="007040EF" w:rsidRDefault="007040EF" w:rsidP="007040EF">
      <w:pPr>
        <w:spacing w:after="200" w:line="276" w:lineRule="auto"/>
        <w:jc w:val="both"/>
        <w:rPr>
          <w:rFonts w:eastAsia="Times New Roman" w:cs="Times New Roman"/>
          <w:b/>
        </w:rPr>
      </w:pPr>
    </w:p>
    <w:p w:rsidR="007040EF" w:rsidRPr="007040EF" w:rsidRDefault="007040EF" w:rsidP="007040EF">
      <w:pPr>
        <w:spacing w:after="200" w:line="276" w:lineRule="auto"/>
        <w:jc w:val="both"/>
        <w:rPr>
          <w:rFonts w:eastAsia="Times New Roman" w:cs="Times New Roman"/>
          <w:b/>
        </w:rPr>
      </w:pPr>
    </w:p>
    <w:p w:rsidR="007040EF" w:rsidRPr="007040EF" w:rsidRDefault="007040EF" w:rsidP="007040EF">
      <w:pPr>
        <w:spacing w:after="200" w:line="276" w:lineRule="auto"/>
        <w:jc w:val="both"/>
        <w:rPr>
          <w:rFonts w:eastAsia="Times New Roman" w:cs="Times New Roman"/>
          <w:b/>
        </w:rPr>
      </w:pPr>
    </w:p>
    <w:p w:rsidR="007040EF" w:rsidRPr="007040EF" w:rsidRDefault="007040EF" w:rsidP="007040EF">
      <w:pPr>
        <w:spacing w:after="200" w:line="276" w:lineRule="auto"/>
        <w:jc w:val="both"/>
        <w:rPr>
          <w:rFonts w:eastAsia="Times New Roman" w:cs="Times New Roman"/>
          <w:b/>
        </w:rPr>
      </w:pPr>
      <w:r w:rsidRPr="007040EF">
        <w:rPr>
          <w:rFonts w:eastAsia="Times New Roman" w:cs="Times New Roman"/>
          <w:b/>
        </w:rPr>
        <w:lastRenderedPageBreak/>
        <w:t xml:space="preserve">TERMS OF OFFICE </w:t>
      </w:r>
    </w:p>
    <w:p w:rsidR="007040EF" w:rsidRPr="007040EF" w:rsidRDefault="007040EF" w:rsidP="007040EF">
      <w:pPr>
        <w:spacing w:after="200" w:line="276" w:lineRule="auto"/>
        <w:jc w:val="both"/>
        <w:rPr>
          <w:rFonts w:eastAsia="Times New Roman" w:cs="Times New Roman"/>
        </w:rPr>
      </w:pPr>
      <w:r w:rsidRPr="007040EF">
        <w:rPr>
          <w:rFonts w:eastAsia="Times New Roman" w:cs="Times New Roman"/>
        </w:rPr>
        <w:t xml:space="preserve">The Chair will serve a 3-year term, renewable once only. </w:t>
      </w:r>
    </w:p>
    <w:p w:rsidR="007040EF" w:rsidRPr="007040EF" w:rsidRDefault="000E6C98" w:rsidP="007040E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The</w:t>
      </w:r>
      <w:r w:rsidR="0019414F">
        <w:rPr>
          <w:rFonts w:eastAsia="Times New Roman" w:cs="Times New Roman"/>
        </w:rPr>
        <w:t xml:space="preserve"> </w:t>
      </w:r>
      <w:r w:rsidR="0019414F" w:rsidRPr="000E6C98">
        <w:rPr>
          <w:rFonts w:eastAsia="Times New Roman" w:cs="Times New Roman"/>
        </w:rPr>
        <w:t>chair</w:t>
      </w:r>
      <w:r w:rsidR="007040EF" w:rsidRPr="000E6C98">
        <w:rPr>
          <w:rFonts w:eastAsia="Times New Roman" w:cs="Times New Roman"/>
        </w:rPr>
        <w:t xml:space="preserve"> </w:t>
      </w:r>
      <w:r w:rsidR="007040EF" w:rsidRPr="007040EF">
        <w:rPr>
          <w:rFonts w:eastAsia="Times New Roman" w:cs="Times New Roman"/>
        </w:rPr>
        <w:t xml:space="preserve">will be chosen by a majority vote of active members and will serve a 3-year term. The term is renewable once only, unless no other nominations are available and by mutual agreement. </w:t>
      </w:r>
    </w:p>
    <w:p w:rsidR="007040EF" w:rsidRPr="007040EF" w:rsidRDefault="007040EF" w:rsidP="007040E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 w:cs="Times New Roman"/>
        </w:rPr>
      </w:pPr>
      <w:r w:rsidRPr="007040EF">
        <w:rPr>
          <w:rFonts w:eastAsia="Times New Roman" w:cs="Times New Roman"/>
        </w:rPr>
        <w:t xml:space="preserve">An invitation for nominations for the elected positions (if any available) will be delivered prior to the BSUG annual meeting when the election will take place. </w:t>
      </w:r>
    </w:p>
    <w:p w:rsidR="007040EF" w:rsidRPr="007040EF" w:rsidRDefault="007040EF" w:rsidP="007040E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 w:cs="Times New Roman"/>
        </w:rPr>
      </w:pPr>
      <w:r w:rsidRPr="007040EF">
        <w:rPr>
          <w:rFonts w:eastAsia="Times New Roman" w:cs="Times New Roman"/>
        </w:rPr>
        <w:t xml:space="preserve">Election of a Chairperson will follow established BSUG procedures. </w:t>
      </w:r>
    </w:p>
    <w:p w:rsidR="007040EF" w:rsidRPr="007040EF" w:rsidRDefault="007040EF" w:rsidP="007040E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 w:cs="Times New Roman"/>
        </w:rPr>
      </w:pPr>
      <w:r w:rsidRPr="007040EF">
        <w:rPr>
          <w:rFonts w:eastAsia="Times New Roman" w:cs="Times New Roman"/>
        </w:rPr>
        <w:t>The number of officers elected each term will be determined by the number of open positions required.</w:t>
      </w:r>
    </w:p>
    <w:p w:rsidR="007040EF" w:rsidRPr="007040EF" w:rsidRDefault="007040EF" w:rsidP="007040EF">
      <w:pPr>
        <w:spacing w:after="200" w:line="276" w:lineRule="auto"/>
        <w:jc w:val="both"/>
        <w:rPr>
          <w:rFonts w:eastAsia="Times New Roman" w:cs="Times New Roman"/>
          <w:b/>
        </w:rPr>
      </w:pPr>
      <w:r w:rsidRPr="007040EF">
        <w:rPr>
          <w:rFonts w:eastAsia="Times New Roman" w:cs="Times New Roman"/>
          <w:b/>
        </w:rPr>
        <w:t>REPORTING PROCESS</w:t>
      </w:r>
    </w:p>
    <w:p w:rsidR="007040EF" w:rsidRPr="007040EF" w:rsidRDefault="007040EF" w:rsidP="007040EF">
      <w:pPr>
        <w:spacing w:after="200" w:line="276" w:lineRule="auto"/>
        <w:jc w:val="both"/>
        <w:rPr>
          <w:rFonts w:eastAsia="Times New Roman" w:cs="Times New Roman"/>
        </w:rPr>
      </w:pPr>
      <w:r w:rsidRPr="007040EF">
        <w:rPr>
          <w:rFonts w:eastAsia="Times New Roman" w:cs="Times New Roman"/>
        </w:rPr>
        <w:t>Committee members will report to the Chair.</w:t>
      </w:r>
    </w:p>
    <w:p w:rsidR="007040EF" w:rsidRPr="007040EF" w:rsidRDefault="007040EF" w:rsidP="007040EF">
      <w:pPr>
        <w:spacing w:after="200" w:line="276" w:lineRule="auto"/>
        <w:jc w:val="both"/>
        <w:rPr>
          <w:rFonts w:eastAsia="Times New Roman" w:cs="Times New Roman"/>
        </w:rPr>
      </w:pPr>
      <w:r w:rsidRPr="007040EF">
        <w:rPr>
          <w:rFonts w:eastAsia="Times New Roman" w:cs="Times New Roman"/>
        </w:rPr>
        <w:t>The Chair of the committee will report to BSUG Executive committee.</w:t>
      </w:r>
    </w:p>
    <w:p w:rsidR="007040EF" w:rsidRPr="007040EF" w:rsidRDefault="007040EF" w:rsidP="007040EF">
      <w:pPr>
        <w:spacing w:after="200" w:line="276" w:lineRule="auto"/>
        <w:jc w:val="both"/>
        <w:rPr>
          <w:rFonts w:eastAsia="Times New Roman" w:cs="Times New Roman"/>
        </w:rPr>
      </w:pPr>
      <w:r w:rsidRPr="007040EF">
        <w:rPr>
          <w:rFonts w:eastAsia="Times New Roman" w:cs="Times New Roman"/>
        </w:rPr>
        <w:t>The responsibilities of the committee members, including the Chair, include communication and liaison with the Executive committee and other BSUG subcommittees as appropriate for the performance of their duties.</w:t>
      </w:r>
    </w:p>
    <w:p w:rsidR="007040EF" w:rsidRPr="007040EF" w:rsidRDefault="007040EF" w:rsidP="007040EF">
      <w:pPr>
        <w:spacing w:after="200" w:line="276" w:lineRule="auto"/>
        <w:jc w:val="both"/>
        <w:rPr>
          <w:rFonts w:eastAsia="Times New Roman" w:cs="Times New Roman"/>
          <w:b/>
        </w:rPr>
      </w:pPr>
      <w:r w:rsidRPr="007040EF">
        <w:rPr>
          <w:rFonts w:eastAsia="Times New Roman" w:cs="Times New Roman"/>
          <w:b/>
        </w:rPr>
        <w:t>MEETINGS</w:t>
      </w:r>
    </w:p>
    <w:p w:rsidR="007040EF" w:rsidRPr="007040EF" w:rsidRDefault="00FD6CD4" w:rsidP="007040EF">
      <w:pPr>
        <w:spacing w:after="20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Governance</w:t>
      </w:r>
      <w:r w:rsidR="007040EF" w:rsidRPr="007040EF">
        <w:rPr>
          <w:rFonts w:eastAsia="Times New Roman" w:cs="Times New Roman"/>
        </w:rPr>
        <w:t xml:space="preserve"> Committee meetings will be held two or three times a year by teleconference or electronically via Skype or other teleconferencing platforms, as well as face-to-face during the BSUG Annual Meeting. Members who do not participate in at least one meeting/teleconference during the year will not be able to stand for a renewable term.</w:t>
      </w:r>
    </w:p>
    <w:p w:rsidR="007040EF" w:rsidRPr="007040EF" w:rsidRDefault="007040EF" w:rsidP="007040EF">
      <w:pPr>
        <w:spacing w:after="200" w:line="276" w:lineRule="auto"/>
        <w:jc w:val="both"/>
        <w:rPr>
          <w:rFonts w:eastAsia="Times New Roman" w:cs="Times New Roman"/>
        </w:rPr>
      </w:pPr>
    </w:p>
    <w:p w:rsidR="007040EF" w:rsidRPr="007040EF" w:rsidRDefault="007040EF" w:rsidP="007040EF">
      <w:pPr>
        <w:spacing w:after="200" w:line="276" w:lineRule="auto"/>
        <w:jc w:val="both"/>
        <w:rPr>
          <w:rFonts w:eastAsia="Times New Roman" w:cs="Times New Roman"/>
          <w:b/>
        </w:rPr>
      </w:pPr>
      <w:r w:rsidRPr="007040EF">
        <w:rPr>
          <w:rFonts w:eastAsia="Times New Roman" w:cs="Times New Roman"/>
          <w:b/>
        </w:rPr>
        <w:t xml:space="preserve">Approved </w:t>
      </w:r>
      <w:r w:rsidR="00FF1D5E">
        <w:rPr>
          <w:rFonts w:eastAsia="Times New Roman" w:cs="Times New Roman"/>
          <w:b/>
        </w:rPr>
        <w:t xml:space="preserve">Dec </w:t>
      </w:r>
      <w:bookmarkStart w:id="0" w:name="_GoBack"/>
      <w:bookmarkEnd w:id="0"/>
      <w:r w:rsidRPr="007040EF">
        <w:rPr>
          <w:rFonts w:eastAsia="Times New Roman" w:cs="Times New Roman"/>
          <w:b/>
        </w:rPr>
        <w:t>2015</w:t>
      </w:r>
    </w:p>
    <w:p w:rsidR="001107B1" w:rsidRDefault="001107B1"/>
    <w:sectPr w:rsidR="001107B1" w:rsidSect="006D02A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F1" w:rsidRDefault="003F08FE">
      <w:pPr>
        <w:spacing w:after="0" w:line="240" w:lineRule="auto"/>
      </w:pPr>
      <w:r>
        <w:separator/>
      </w:r>
    </w:p>
  </w:endnote>
  <w:endnote w:type="continuationSeparator" w:id="0">
    <w:p w:rsidR="009C0CF1" w:rsidRDefault="003F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2A1" w:rsidRDefault="007040E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1D5E">
      <w:rPr>
        <w:noProof/>
      </w:rPr>
      <w:t>2</w:t>
    </w:r>
    <w:r>
      <w:fldChar w:fldCharType="end"/>
    </w:r>
  </w:p>
  <w:p w:rsidR="006D02A1" w:rsidRDefault="00FF1D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F1" w:rsidRDefault="003F08FE">
      <w:pPr>
        <w:spacing w:after="0" w:line="240" w:lineRule="auto"/>
      </w:pPr>
      <w:r>
        <w:separator/>
      </w:r>
    </w:p>
  </w:footnote>
  <w:footnote w:type="continuationSeparator" w:id="0">
    <w:p w:rsidR="009C0CF1" w:rsidRDefault="003F0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33C8C"/>
    <w:multiLevelType w:val="hybridMultilevel"/>
    <w:tmpl w:val="FBE8BF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4C08DE"/>
    <w:multiLevelType w:val="hybridMultilevel"/>
    <w:tmpl w:val="1D128C5C"/>
    <w:lvl w:ilvl="0" w:tplc="20A006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DF5738F"/>
    <w:multiLevelType w:val="hybridMultilevel"/>
    <w:tmpl w:val="0A302C3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F8"/>
    <w:rsid w:val="00026F67"/>
    <w:rsid w:val="000E6C98"/>
    <w:rsid w:val="001107B1"/>
    <w:rsid w:val="001516E4"/>
    <w:rsid w:val="0019414F"/>
    <w:rsid w:val="003C64AA"/>
    <w:rsid w:val="003F08FE"/>
    <w:rsid w:val="0042259E"/>
    <w:rsid w:val="005827F8"/>
    <w:rsid w:val="005A6459"/>
    <w:rsid w:val="006334F8"/>
    <w:rsid w:val="00694DBE"/>
    <w:rsid w:val="007040EF"/>
    <w:rsid w:val="007E56AC"/>
    <w:rsid w:val="008B427C"/>
    <w:rsid w:val="009C0CF1"/>
    <w:rsid w:val="00B41F6D"/>
    <w:rsid w:val="00BA400B"/>
    <w:rsid w:val="00D40C52"/>
    <w:rsid w:val="00FD13A6"/>
    <w:rsid w:val="00FD6CD4"/>
    <w:rsid w:val="00F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0EF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7040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40EF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040EF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0EF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7040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40EF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040EF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RCOG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King</dc:creator>
  <cp:lastModifiedBy>Ashish Pradhan</cp:lastModifiedBy>
  <cp:revision>4</cp:revision>
  <dcterms:created xsi:type="dcterms:W3CDTF">2015-12-01T10:09:00Z</dcterms:created>
  <dcterms:modified xsi:type="dcterms:W3CDTF">2015-12-16T09:49:00Z</dcterms:modified>
</cp:coreProperties>
</file>