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B2" w:rsidRDefault="00A33AB2" w:rsidP="00A33AB2">
      <w:pPr>
        <w:spacing w:line="260" w:lineRule="atLeast"/>
        <w:jc w:val="right"/>
        <w:rPr>
          <w:b/>
          <w:szCs w:val="22"/>
        </w:rPr>
      </w:pPr>
    </w:p>
    <w:p w:rsidR="00A33AB2" w:rsidRDefault="00A33AB2" w:rsidP="00A33AB2">
      <w:pPr>
        <w:spacing w:line="260" w:lineRule="atLeast"/>
        <w:jc w:val="right"/>
        <w:rPr>
          <w:b/>
          <w:szCs w:val="22"/>
        </w:rPr>
      </w:pPr>
    </w:p>
    <w:p w:rsidR="00A33AB2" w:rsidRPr="0046217C" w:rsidRDefault="00A33AB2" w:rsidP="00A33AB2">
      <w:pPr>
        <w:spacing w:line="260" w:lineRule="atLeast"/>
        <w:jc w:val="right"/>
        <w:rPr>
          <w:szCs w:val="22"/>
        </w:rPr>
      </w:pPr>
      <w:r w:rsidRPr="0046217C">
        <w:rPr>
          <w:b/>
          <w:szCs w:val="22"/>
        </w:rPr>
        <w:t>Direct telephone:</w:t>
      </w:r>
      <w:r w:rsidRPr="0046217C">
        <w:rPr>
          <w:szCs w:val="22"/>
        </w:rPr>
        <w:t xml:space="preserve"> +44 (0)207 772 6</w:t>
      </w:r>
      <w:r>
        <w:rPr>
          <w:szCs w:val="22"/>
        </w:rPr>
        <w:t>203</w:t>
      </w:r>
    </w:p>
    <w:p w:rsidR="00A33AB2" w:rsidRPr="0046217C" w:rsidRDefault="00A33AB2" w:rsidP="00A33AB2">
      <w:pPr>
        <w:spacing w:line="260" w:lineRule="atLeast"/>
        <w:jc w:val="right"/>
        <w:rPr>
          <w:szCs w:val="22"/>
        </w:rPr>
      </w:pPr>
      <w:r w:rsidRPr="0046217C">
        <w:rPr>
          <w:b/>
          <w:szCs w:val="22"/>
        </w:rPr>
        <w:t>Direct facsimile:</w:t>
      </w:r>
      <w:r w:rsidRPr="0046217C">
        <w:rPr>
          <w:szCs w:val="22"/>
        </w:rPr>
        <w:t xml:space="preserve"> +44 (0)207 723 0575</w:t>
      </w:r>
    </w:p>
    <w:p w:rsidR="00A33AB2" w:rsidRPr="0046217C" w:rsidRDefault="00A33AB2" w:rsidP="00A33AB2">
      <w:pPr>
        <w:spacing w:line="260" w:lineRule="atLeast"/>
        <w:jc w:val="right"/>
        <w:rPr>
          <w:szCs w:val="22"/>
        </w:rPr>
      </w:pPr>
      <w:r w:rsidRPr="0046217C">
        <w:rPr>
          <w:b/>
          <w:szCs w:val="22"/>
        </w:rPr>
        <w:t>Email:</w:t>
      </w:r>
      <w:r w:rsidRPr="0046217C">
        <w:rPr>
          <w:szCs w:val="22"/>
        </w:rPr>
        <w:t xml:space="preserve"> </w:t>
      </w:r>
      <w:hyperlink r:id="rId6" w:history="1">
        <w:r w:rsidRPr="001413E4">
          <w:rPr>
            <w:rStyle w:val="Hyperlink"/>
          </w:rPr>
          <w:t>bcayetano@rcog.org.uk</w:t>
        </w:r>
      </w:hyperlink>
      <w:r w:rsidRPr="0046217C">
        <w:t xml:space="preserve"> </w:t>
      </w:r>
    </w:p>
    <w:p w:rsidR="00A33AB2" w:rsidRDefault="00A33AB2" w:rsidP="00A33AB2">
      <w:pPr>
        <w:pStyle w:val="RCOGBodyText"/>
        <w:jc w:val="right"/>
      </w:pPr>
    </w:p>
    <w:p w:rsidR="00A33AB2" w:rsidRDefault="00A33AB2" w:rsidP="00A33AB2">
      <w:pPr>
        <w:pStyle w:val="RCOGBodyText"/>
      </w:pPr>
    </w:p>
    <w:p w:rsidR="00A33AB2" w:rsidRDefault="00A33AB2" w:rsidP="00A33AB2">
      <w:pPr>
        <w:pStyle w:val="RCOGBodyText"/>
      </w:pPr>
    </w:p>
    <w:p w:rsidR="00A33AB2" w:rsidRDefault="00A33AB2" w:rsidP="00A33AB2">
      <w:pPr>
        <w:pStyle w:val="RCOGBodyText"/>
      </w:pPr>
      <w:r>
        <w:t>(Name)</w:t>
      </w:r>
    </w:p>
    <w:p w:rsidR="00A33AB2" w:rsidRDefault="00A33AB2" w:rsidP="00A33AB2">
      <w:pPr>
        <w:pStyle w:val="RCOGBodyText"/>
      </w:pPr>
      <w:r>
        <w:t>(Address)</w:t>
      </w:r>
    </w:p>
    <w:p w:rsidR="00A33AB2" w:rsidRDefault="00A33AB2" w:rsidP="00A33AB2">
      <w:pPr>
        <w:pStyle w:val="RCOGBodyText"/>
      </w:pPr>
      <w:bookmarkStart w:id="0" w:name="_GoBack"/>
      <w:bookmarkEnd w:id="0"/>
    </w:p>
    <w:p w:rsidR="00A33AB2" w:rsidRPr="0046217C" w:rsidRDefault="00A33AB2" w:rsidP="00A33AB2">
      <w:pPr>
        <w:pStyle w:val="RCOGBodyText"/>
      </w:pPr>
    </w:p>
    <w:p w:rsidR="00A33AB2" w:rsidRPr="0046217C" w:rsidRDefault="00A33AB2" w:rsidP="00A33AB2">
      <w:pPr>
        <w:pStyle w:val="RCOGBodyText"/>
      </w:pPr>
      <w:r>
        <w:t>(Date)</w:t>
      </w:r>
    </w:p>
    <w:p w:rsidR="00A33AB2" w:rsidRPr="0046217C" w:rsidRDefault="00A33AB2" w:rsidP="00A33AB2">
      <w:pPr>
        <w:pStyle w:val="RCOGBodyText"/>
      </w:pPr>
    </w:p>
    <w:p w:rsidR="00A33AB2" w:rsidRPr="0046217C" w:rsidRDefault="00A33AB2" w:rsidP="00A33AB2">
      <w:pPr>
        <w:pStyle w:val="RCOGBodyText"/>
      </w:pPr>
      <w:r w:rsidRPr="0046217C">
        <w:t xml:space="preserve">Dear </w:t>
      </w:r>
      <w:r>
        <w:t>(Name)</w:t>
      </w:r>
    </w:p>
    <w:p w:rsidR="00A33AB2" w:rsidRPr="0046217C" w:rsidRDefault="00A33AB2" w:rsidP="00A33AB2">
      <w:pPr>
        <w:pStyle w:val="RCOGBodyText"/>
        <w:spacing w:line="240" w:lineRule="auto"/>
      </w:pPr>
    </w:p>
    <w:p w:rsidR="00A33AB2" w:rsidRDefault="00A33AB2" w:rsidP="00A33AB2">
      <w:pPr>
        <w:spacing w:line="240" w:lineRule="auto"/>
        <w:rPr>
          <w:b/>
          <w:bCs/>
          <w:i/>
          <w:iCs/>
          <w:szCs w:val="22"/>
        </w:rPr>
      </w:pPr>
      <w:r w:rsidRPr="00262344">
        <w:rPr>
          <w:b/>
          <w:bCs/>
          <w:i/>
          <w:iCs/>
          <w:szCs w:val="22"/>
        </w:rPr>
        <w:t xml:space="preserve">Re: </w:t>
      </w:r>
      <w:r>
        <w:rPr>
          <w:b/>
          <w:bCs/>
          <w:i/>
          <w:iCs/>
          <w:szCs w:val="22"/>
        </w:rPr>
        <w:t>Mesh complications</w:t>
      </w:r>
    </w:p>
    <w:p w:rsidR="00A33AB2" w:rsidRPr="00262344" w:rsidRDefault="00A33AB2" w:rsidP="00A33AB2">
      <w:pPr>
        <w:spacing w:line="240" w:lineRule="auto"/>
        <w:rPr>
          <w:b/>
          <w:bCs/>
          <w:i/>
          <w:iCs/>
          <w:szCs w:val="22"/>
        </w:rPr>
      </w:pPr>
    </w:p>
    <w:p w:rsidR="00A33AB2" w:rsidRDefault="00A33AB2" w:rsidP="00A33AB2">
      <w:r>
        <w:t>As you are aware there are concerns as to the availability of units able to see and advise women who have mesh complications following incontinence and prolapse surgery. We wish to determine a list of units that are able and willing to see this group of women and offer advice and treatment. Obviously not all units will offer all aspects but by developing a network, where the specific expertise is not present the unit will be able to recommend appropriate onward referral. The units are those able to offer advice and treatment regards mesh complications. This does not refer to tape division or small partial removal or over-sewing a small extrusion.</w:t>
      </w:r>
    </w:p>
    <w:p w:rsidR="00A33AB2" w:rsidRDefault="00A33AB2" w:rsidP="00A33AB2"/>
    <w:p w:rsidR="00A33AB2" w:rsidRPr="004F2063" w:rsidRDefault="00A33AB2" w:rsidP="00A33AB2">
      <w:pPr>
        <w:pStyle w:val="PlainText"/>
        <w:jc w:val="both"/>
      </w:pPr>
      <w:r>
        <w:t xml:space="preserve">These units would be specialist units already offering tertiary level </w:t>
      </w:r>
      <w:proofErr w:type="spellStart"/>
      <w:r>
        <w:t>urogynaecology</w:t>
      </w:r>
      <w:proofErr w:type="spellEnd"/>
      <w:r>
        <w:t xml:space="preserve"> and female urology services. Within gynaecology they would normally but </w:t>
      </w:r>
      <w:r w:rsidRPr="00BF67EF">
        <w:t xml:space="preserve">not exclusively </w:t>
      </w:r>
      <w:r>
        <w:t xml:space="preserve">be sub-specialty training units and within female urology, units offering specialist training. It is important that the units offer a multidisciplinary approach to care. It is mandatory for </w:t>
      </w:r>
      <w:r w:rsidRPr="006B13D6">
        <w:t>all units and individual clinicians removing mesh or tapes to submit these data on the BAUS or BSUG national database.</w:t>
      </w:r>
      <w:r>
        <w:rPr>
          <w:color w:val="FF0000"/>
        </w:rPr>
        <w:t xml:space="preserve"> </w:t>
      </w:r>
    </w:p>
    <w:p w:rsidR="00A33AB2" w:rsidRDefault="00A33AB2" w:rsidP="00A33AB2"/>
    <w:p w:rsidR="00A33AB2" w:rsidRDefault="00A33AB2" w:rsidP="00A33AB2">
      <w:r>
        <w:t xml:space="preserve">Should your unit wish to be named as a unit able to see and treat women with mesh related problems then please can </w:t>
      </w:r>
      <w:r w:rsidRPr="008A25F8">
        <w:rPr>
          <w:b/>
          <w:u w:val="single"/>
        </w:rPr>
        <w:t>all</w:t>
      </w:r>
      <w:r>
        <w:t xml:space="preserve"> members of the multidisciplinary team and the medical director of the trust sign the attached form to ensure that all members of the team and the trust are happy with these </w:t>
      </w:r>
      <w:proofErr w:type="gramStart"/>
      <w:r>
        <w:t>arrangements.</w:t>
      </w:r>
      <w:proofErr w:type="gramEnd"/>
      <w:r>
        <w:t xml:space="preserve"> The list of units will then be circulated to commissioners and primary and secondary care to help guide the patient pathway. </w:t>
      </w:r>
      <w:r w:rsidRPr="00F67C9B">
        <w:t xml:space="preserve">In addition the list of units will be published on the BSUG and BAUS websites. Being on the </w:t>
      </w:r>
      <w:r>
        <w:t>list does not endorse competency but merely compliance with correct personnel and agreement to correct processes.</w:t>
      </w:r>
    </w:p>
    <w:p w:rsidR="00A33AB2" w:rsidRDefault="00A33AB2" w:rsidP="00A33AB2"/>
    <w:p w:rsidR="00A33AB2" w:rsidRPr="0046217C" w:rsidRDefault="00A33AB2" w:rsidP="00A33AB2">
      <w:pPr>
        <w:spacing w:line="240" w:lineRule="auto"/>
        <w:rPr>
          <w:szCs w:val="22"/>
        </w:rPr>
      </w:pPr>
      <w:r w:rsidRPr="0046217C">
        <w:rPr>
          <w:szCs w:val="22"/>
        </w:rPr>
        <w:t>Kind regards</w:t>
      </w:r>
    </w:p>
    <w:p w:rsidR="00A33AB2" w:rsidRPr="0046217C" w:rsidRDefault="00A33AB2" w:rsidP="00A33AB2">
      <w:pPr>
        <w:spacing w:line="240" w:lineRule="auto"/>
        <w:rPr>
          <w:szCs w:val="22"/>
        </w:rPr>
      </w:pPr>
    </w:p>
    <w:p w:rsidR="00A33AB2" w:rsidRPr="0046217C" w:rsidRDefault="00A33AB2" w:rsidP="00A33AB2">
      <w:pPr>
        <w:spacing w:line="240" w:lineRule="auto"/>
        <w:rPr>
          <w:szCs w:val="22"/>
        </w:rPr>
      </w:pPr>
      <w:r w:rsidRPr="0046217C">
        <w:rPr>
          <w:szCs w:val="22"/>
        </w:rPr>
        <w:t>Yours sincerely</w:t>
      </w:r>
    </w:p>
    <w:p w:rsidR="00A33AB2" w:rsidRPr="0046217C" w:rsidRDefault="00A33AB2" w:rsidP="00A33AB2">
      <w:pPr>
        <w:pStyle w:val="BodyText"/>
        <w:tabs>
          <w:tab w:val="left" w:pos="4680"/>
        </w:tabs>
        <w:rPr>
          <w:rFonts w:ascii="Calibri" w:hAnsi="Calibri"/>
          <w:sz w:val="22"/>
          <w:szCs w:val="22"/>
        </w:rPr>
      </w:pPr>
      <w:r w:rsidRPr="00F2370C">
        <w:rPr>
          <w:noProof/>
          <w:lang w:eastAsia="en-GB"/>
        </w:rPr>
        <w:drawing>
          <wp:inline distT="0" distB="0" distL="0" distR="0">
            <wp:extent cx="181292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925" cy="707390"/>
                    </a:xfrm>
                    <a:prstGeom prst="rect">
                      <a:avLst/>
                    </a:prstGeom>
                    <a:noFill/>
                    <a:ln>
                      <a:noFill/>
                    </a:ln>
                  </pic:spPr>
                </pic:pic>
              </a:graphicData>
            </a:graphic>
          </wp:inline>
        </w:drawing>
      </w:r>
    </w:p>
    <w:p w:rsidR="00A33AB2" w:rsidRDefault="00A33AB2" w:rsidP="00A33AB2">
      <w:r>
        <w:t>David Richmond (President RCOG)</w:t>
      </w:r>
    </w:p>
    <w:p w:rsidR="00A33AB2" w:rsidRDefault="00A33AB2" w:rsidP="00A33AB2"/>
    <w:p w:rsidR="00A33AB2" w:rsidRDefault="00A33AB2" w:rsidP="00A33AB2"/>
    <w:p w:rsidR="00A33AB2" w:rsidRDefault="00A33AB2" w:rsidP="00A33AB2"/>
    <w:p w:rsidR="00A33AB2" w:rsidRDefault="00A33AB2" w:rsidP="00A33AB2"/>
    <w:p w:rsidR="00A33AB2" w:rsidRDefault="00A33AB2" w:rsidP="00A33AB2"/>
    <w:p w:rsidR="00A33AB2" w:rsidRDefault="00A33AB2" w:rsidP="00A33AB2"/>
    <w:p w:rsidR="00A33AB2" w:rsidRDefault="00A33AB2" w:rsidP="00A33AB2"/>
    <w:p w:rsidR="00A33AB2" w:rsidRDefault="00A33AB2" w:rsidP="00A33AB2">
      <w:r>
        <w:rPr>
          <w:noProof/>
          <w:lang w:eastAsia="en-GB"/>
        </w:rPr>
        <w:drawing>
          <wp:anchor distT="0" distB="0" distL="114300" distR="114300" simplePos="0" relativeHeight="251662336" behindDoc="0" locked="0" layoutInCell="1" allowOverlap="1" wp14:anchorId="32DF4343" wp14:editId="3A241E1B">
            <wp:simplePos x="0" y="0"/>
            <wp:positionH relativeFrom="margin">
              <wp:posOffset>0</wp:posOffset>
            </wp:positionH>
            <wp:positionV relativeFrom="margin">
              <wp:posOffset>477079</wp:posOffset>
            </wp:positionV>
            <wp:extent cx="990600" cy="3822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382270"/>
                    </a:xfrm>
                    <a:prstGeom prst="rect">
                      <a:avLst/>
                    </a:prstGeom>
                    <a:noFill/>
                  </pic:spPr>
                </pic:pic>
              </a:graphicData>
            </a:graphic>
          </wp:anchor>
        </w:drawing>
      </w:r>
    </w:p>
    <w:p w:rsidR="00A33AB2" w:rsidRDefault="00A33AB2" w:rsidP="00A33AB2"/>
    <w:p w:rsidR="00A33AB2" w:rsidRDefault="00A33AB2" w:rsidP="00A33AB2"/>
    <w:p w:rsidR="00A33AB2" w:rsidRDefault="00A33AB2" w:rsidP="00A33AB2"/>
    <w:p w:rsidR="00A33AB2" w:rsidRDefault="00A33AB2" w:rsidP="00A33AB2">
      <w:r>
        <w:t>Alfred Cutner (Chair of BSUG)</w:t>
      </w:r>
    </w:p>
    <w:p w:rsidR="00A33AB2" w:rsidRDefault="00A33AB2" w:rsidP="00A33AB2"/>
    <w:p w:rsidR="00A33AB2" w:rsidRDefault="00A33AB2" w:rsidP="00A33AB2">
      <w:r>
        <w:rPr>
          <w:noProof/>
          <w:lang w:eastAsia="en-GB"/>
        </w:rPr>
        <w:drawing>
          <wp:anchor distT="0" distB="0" distL="114300" distR="114300" simplePos="0" relativeHeight="251659264" behindDoc="0" locked="0" layoutInCell="1" allowOverlap="1" wp14:anchorId="73332447" wp14:editId="0C03B886">
            <wp:simplePos x="0" y="0"/>
            <wp:positionH relativeFrom="margin">
              <wp:align>left</wp:align>
            </wp:positionH>
            <wp:positionV relativeFrom="margin">
              <wp:align>bottom</wp:align>
            </wp:positionV>
            <wp:extent cx="1375410" cy="620395"/>
            <wp:effectExtent l="0" t="0" r="0" b="8255"/>
            <wp:wrapSquare wrapText="bothSides"/>
            <wp:docPr id="4" name="Picture 4" descr="sig kof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 kof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AB2" w:rsidRDefault="00A33AB2" w:rsidP="00A33AB2">
      <w:r>
        <w:rPr>
          <w:noProof/>
          <w:lang w:eastAsia="en-GB"/>
        </w:rPr>
        <w:drawing>
          <wp:anchor distT="0" distB="0" distL="114300" distR="114300" simplePos="0" relativeHeight="251660288" behindDoc="0" locked="0" layoutInCell="1" allowOverlap="1" wp14:anchorId="08CF10C9" wp14:editId="0AC3A2E0">
            <wp:simplePos x="0" y="0"/>
            <wp:positionH relativeFrom="margin">
              <wp:posOffset>3810</wp:posOffset>
            </wp:positionH>
            <wp:positionV relativeFrom="margin">
              <wp:posOffset>1565772</wp:posOffset>
            </wp:positionV>
            <wp:extent cx="1268095" cy="559435"/>
            <wp:effectExtent l="0" t="0" r="8255" b="0"/>
            <wp:wrapSquare wrapText="bothSides"/>
            <wp:docPr id="5" name="Picture 5" descr="sig kof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 kof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AB2" w:rsidRDefault="00A33AB2" w:rsidP="00A33AB2"/>
    <w:p w:rsidR="00A33AB2" w:rsidRDefault="00A33AB2" w:rsidP="00A33AB2"/>
    <w:p w:rsidR="00A33AB2" w:rsidRDefault="00A33AB2" w:rsidP="00A33AB2"/>
    <w:p w:rsidR="00A33AB2" w:rsidRDefault="00A33AB2" w:rsidP="00A33AB2"/>
    <w:p w:rsidR="00A33AB2" w:rsidRDefault="00A33AB2" w:rsidP="00A33AB2">
      <w:r>
        <w:t xml:space="preserve">Kieran </w:t>
      </w:r>
      <w:proofErr w:type="spellStart"/>
      <w:r>
        <w:t>O’Flynn</w:t>
      </w:r>
      <w:proofErr w:type="spellEnd"/>
      <w:r>
        <w:t xml:space="preserve"> (President BAUS)</w:t>
      </w:r>
    </w:p>
    <w:p w:rsidR="00A33AB2" w:rsidRDefault="00A33AB2" w:rsidP="00A33AB2"/>
    <w:p w:rsidR="00A33AB2" w:rsidRDefault="00A33AB2" w:rsidP="00A33AB2">
      <w:r>
        <w:rPr>
          <w:noProof/>
          <w:lang w:eastAsia="en-GB"/>
        </w:rPr>
        <w:drawing>
          <wp:anchor distT="0" distB="0" distL="114300" distR="114300" simplePos="0" relativeHeight="251661312" behindDoc="0" locked="0" layoutInCell="1" allowOverlap="1" wp14:anchorId="1F511A2A" wp14:editId="05658AE3">
            <wp:simplePos x="0" y="0"/>
            <wp:positionH relativeFrom="margin">
              <wp:posOffset>-87465</wp:posOffset>
            </wp:positionH>
            <wp:positionV relativeFrom="margin">
              <wp:posOffset>2721665</wp:posOffset>
            </wp:positionV>
            <wp:extent cx="1270000" cy="509270"/>
            <wp:effectExtent l="0" t="0" r="6350" b="5080"/>
            <wp:wrapSquare wrapText="bothSides"/>
            <wp:docPr id="3" name="Picture 3" descr="S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AB2" w:rsidRDefault="00A33AB2" w:rsidP="00A33AB2"/>
    <w:p w:rsidR="00A33AB2" w:rsidRDefault="00A33AB2" w:rsidP="00A33AB2"/>
    <w:p w:rsidR="00A33AB2" w:rsidRDefault="00A33AB2" w:rsidP="00A33AB2"/>
    <w:p w:rsidR="00A33AB2" w:rsidRDefault="00A33AB2" w:rsidP="00A33AB2"/>
    <w:p w:rsidR="00A33AB2" w:rsidRDefault="00A33AB2" w:rsidP="00A33AB2"/>
    <w:p w:rsidR="00A33AB2" w:rsidRDefault="00A33AB2" w:rsidP="00A33AB2">
      <w:r>
        <w:t>Tamsin Greenwell (Chair FNUU section of BAUS)</w:t>
      </w:r>
    </w:p>
    <w:p w:rsidR="00A33AB2" w:rsidRDefault="00A33AB2" w:rsidP="00A33AB2">
      <w:pPr>
        <w:spacing w:line="240" w:lineRule="auto"/>
      </w:pPr>
    </w:p>
    <w:p w:rsidR="00A33AB2" w:rsidRDefault="00A33AB2" w:rsidP="00A33AB2">
      <w:pPr>
        <w:spacing w:line="240" w:lineRule="auto"/>
      </w:pPr>
      <w:r>
        <w:t>Enclosure:</w:t>
      </w:r>
      <w:r>
        <w:tab/>
        <w:t xml:space="preserve">Form for named unit </w:t>
      </w:r>
    </w:p>
    <w:p w:rsidR="00A33AB2" w:rsidRDefault="00A33AB2" w:rsidP="00A33AB2">
      <w:pPr>
        <w:spacing w:line="240" w:lineRule="auto"/>
      </w:pPr>
    </w:p>
    <w:p w:rsidR="00A33AB2" w:rsidRDefault="00A33AB2" w:rsidP="00A33AB2">
      <w:pPr>
        <w:spacing w:line="240" w:lineRule="auto"/>
      </w:pPr>
    </w:p>
    <w:p w:rsidR="00A33AB2" w:rsidRPr="0046217C" w:rsidRDefault="00A33AB2" w:rsidP="00A33AB2">
      <w:pPr>
        <w:spacing w:line="240" w:lineRule="auto"/>
      </w:pPr>
    </w:p>
    <w:p w:rsidR="0082691E" w:rsidRDefault="00782DAF" w:rsidP="00A33AB2">
      <w:pPr>
        <w:spacing w:line="240" w:lineRule="auto"/>
      </w:pPr>
    </w:p>
    <w:sectPr w:rsidR="0082691E" w:rsidSect="00A33A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AF" w:rsidRDefault="00782DAF" w:rsidP="00A33AB2">
      <w:pPr>
        <w:spacing w:line="240" w:lineRule="auto"/>
      </w:pPr>
      <w:r>
        <w:separator/>
      </w:r>
    </w:p>
  </w:endnote>
  <w:endnote w:type="continuationSeparator" w:id="0">
    <w:p w:rsidR="00782DAF" w:rsidRDefault="00782DAF" w:rsidP="00A33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AF" w:rsidRDefault="00782DAF" w:rsidP="00A33AB2">
      <w:pPr>
        <w:spacing w:line="240" w:lineRule="auto"/>
      </w:pPr>
      <w:r>
        <w:separator/>
      </w:r>
    </w:p>
  </w:footnote>
  <w:footnote w:type="continuationSeparator" w:id="0">
    <w:p w:rsidR="00782DAF" w:rsidRDefault="00782DAF" w:rsidP="00A33A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AB2" w:rsidRDefault="00DD7C0B">
    <w:pPr>
      <w:pStyle w:val="Header"/>
    </w:pPr>
    <w:r>
      <w:rPr>
        <w:noProof/>
        <w:lang w:eastAsia="en-GB"/>
      </w:rPr>
      <w:drawing>
        <wp:anchor distT="0" distB="0" distL="114300" distR="114300" simplePos="0" relativeHeight="251660288" behindDoc="0" locked="0" layoutInCell="1" allowOverlap="1" wp14:anchorId="21CA08D2" wp14:editId="5EC1291E">
          <wp:simplePos x="0" y="0"/>
          <wp:positionH relativeFrom="column">
            <wp:posOffset>5000625</wp:posOffset>
          </wp:positionH>
          <wp:positionV relativeFrom="paragraph">
            <wp:posOffset>359</wp:posOffset>
          </wp:positionV>
          <wp:extent cx="1017905" cy="902335"/>
          <wp:effectExtent l="0" t="0" r="0" b="0"/>
          <wp:wrapThrough wrapText="bothSides">
            <wp:wrapPolygon edited="0">
              <wp:start x="0" y="0"/>
              <wp:lineTo x="0" y="20977"/>
              <wp:lineTo x="21021" y="20977"/>
              <wp:lineTo x="210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902335"/>
                  </a:xfrm>
                  <a:prstGeom prst="rect">
                    <a:avLst/>
                  </a:prstGeom>
                  <a:noFill/>
                </pic:spPr>
              </pic:pic>
            </a:graphicData>
          </a:graphic>
          <wp14:sizeRelH relativeFrom="page">
            <wp14:pctWidth>0</wp14:pctWidth>
          </wp14:sizeRelH>
          <wp14:sizeRelV relativeFrom="page">
            <wp14:pctHeight>0</wp14:pctHeight>
          </wp14:sizeRelV>
        </wp:anchor>
      </w:drawing>
    </w:r>
    <w:r w:rsidR="00900312">
      <w:rPr>
        <w:noProof/>
        <w:lang w:eastAsia="en-GB"/>
      </w:rPr>
      <w:drawing>
        <wp:anchor distT="0" distB="0" distL="114300" distR="114300" simplePos="0" relativeHeight="251659264" behindDoc="0" locked="0" layoutInCell="1" allowOverlap="1" wp14:anchorId="513AD8D6" wp14:editId="599D6EE5">
          <wp:simplePos x="0" y="0"/>
          <wp:positionH relativeFrom="column">
            <wp:posOffset>2830195</wp:posOffset>
          </wp:positionH>
          <wp:positionV relativeFrom="paragraph">
            <wp:posOffset>-111594</wp:posOffset>
          </wp:positionV>
          <wp:extent cx="1407160" cy="899160"/>
          <wp:effectExtent l="0" t="0" r="2540" b="0"/>
          <wp:wrapThrough wrapText="bothSides">
            <wp:wrapPolygon edited="0">
              <wp:start x="0" y="0"/>
              <wp:lineTo x="0" y="21051"/>
              <wp:lineTo x="21347" y="21051"/>
              <wp:lineTo x="213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SUG 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160" cy="899160"/>
                  </a:xfrm>
                  <a:prstGeom prst="rect">
                    <a:avLst/>
                  </a:prstGeom>
                </pic:spPr>
              </pic:pic>
            </a:graphicData>
          </a:graphic>
          <wp14:sizeRelH relativeFrom="page">
            <wp14:pctWidth>0</wp14:pctWidth>
          </wp14:sizeRelH>
          <wp14:sizeRelV relativeFrom="page">
            <wp14:pctHeight>0</wp14:pctHeight>
          </wp14:sizeRelV>
        </wp:anchor>
      </w:drawing>
    </w:r>
    <w:r w:rsidR="00A33AB2" w:rsidRPr="00B36263">
      <w:rPr>
        <w:noProof/>
        <w:lang w:eastAsia="en-GB"/>
      </w:rPr>
      <w:drawing>
        <wp:inline distT="0" distB="0" distL="0" distR="0" wp14:anchorId="66A4996C" wp14:editId="539EAC29">
          <wp:extent cx="2162810" cy="747395"/>
          <wp:effectExtent l="0" t="0" r="8890" b="0"/>
          <wp:docPr id="1" name="Picture 1" descr="RCOG 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COG Standard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2810" cy="747395"/>
                  </a:xfrm>
                  <a:prstGeom prst="rect">
                    <a:avLst/>
                  </a:prstGeom>
                  <a:noFill/>
                  <a:ln>
                    <a:noFill/>
                  </a:ln>
                </pic:spPr>
              </pic:pic>
            </a:graphicData>
          </a:graphic>
        </wp:inline>
      </w:drawing>
    </w:r>
    <w:r w:rsidR="0090031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2"/>
    <w:rsid w:val="00605E4C"/>
    <w:rsid w:val="00782DAF"/>
    <w:rsid w:val="008746D9"/>
    <w:rsid w:val="00900312"/>
    <w:rsid w:val="00A33AB2"/>
    <w:rsid w:val="00DD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047D7-2889-4CB5-900E-2DB88F98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B2"/>
    <w:pPr>
      <w:spacing w:after="0" w:line="240" w:lineRule="exact"/>
      <w:jc w:val="both"/>
    </w:pPr>
    <w:rPr>
      <w:rFonts w:ascii="Calibri" w:eastAsia="MS Mincho"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AB2"/>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A33AB2"/>
  </w:style>
  <w:style w:type="paragraph" w:styleId="Footer">
    <w:name w:val="footer"/>
    <w:basedOn w:val="Normal"/>
    <w:link w:val="FooterChar"/>
    <w:uiPriority w:val="99"/>
    <w:unhideWhenUsed/>
    <w:rsid w:val="00A33AB2"/>
    <w:pPr>
      <w:tabs>
        <w:tab w:val="center" w:pos="4513"/>
        <w:tab w:val="right" w:pos="9026"/>
      </w:tabs>
      <w:spacing w:line="240" w:lineRule="auto"/>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A33AB2"/>
  </w:style>
  <w:style w:type="paragraph" w:customStyle="1" w:styleId="RCOGBodyText">
    <w:name w:val="RCOG Body Text"/>
    <w:basedOn w:val="Normal"/>
    <w:qFormat/>
    <w:rsid w:val="00A33AB2"/>
  </w:style>
  <w:style w:type="character" w:styleId="Hyperlink">
    <w:name w:val="Hyperlink"/>
    <w:uiPriority w:val="99"/>
    <w:unhideWhenUsed/>
    <w:rsid w:val="00A33AB2"/>
    <w:rPr>
      <w:color w:val="0000FF"/>
      <w:u w:val="single"/>
    </w:rPr>
  </w:style>
  <w:style w:type="paragraph" w:styleId="BodyText">
    <w:name w:val="Body Text"/>
    <w:basedOn w:val="Normal"/>
    <w:link w:val="BodyTextChar"/>
    <w:rsid w:val="00A33AB2"/>
    <w:pPr>
      <w:spacing w:after="240" w:line="240" w:lineRule="auto"/>
      <w:jc w:val="left"/>
    </w:pPr>
    <w:rPr>
      <w:rFonts w:ascii="Times New Roman" w:eastAsia="Times New Roman" w:hAnsi="Times New Roman"/>
      <w:sz w:val="24"/>
    </w:rPr>
  </w:style>
  <w:style w:type="character" w:customStyle="1" w:styleId="BodyTextChar">
    <w:name w:val="Body Text Char"/>
    <w:basedOn w:val="DefaultParagraphFont"/>
    <w:link w:val="BodyText"/>
    <w:rsid w:val="00A33AB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33AB2"/>
    <w:pPr>
      <w:spacing w:line="240" w:lineRule="auto"/>
      <w:jc w:val="left"/>
    </w:pPr>
    <w:rPr>
      <w:rFonts w:eastAsia="Calibri"/>
      <w:szCs w:val="21"/>
    </w:rPr>
  </w:style>
  <w:style w:type="character" w:customStyle="1" w:styleId="PlainTextChar">
    <w:name w:val="Plain Text Char"/>
    <w:basedOn w:val="DefaultParagraphFont"/>
    <w:link w:val="PlainText"/>
    <w:uiPriority w:val="99"/>
    <w:rsid w:val="00A33AB2"/>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ayetano@rcog.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Cayetano</dc:creator>
  <cp:keywords/>
  <dc:description/>
  <cp:lastModifiedBy>Bettina Cayetano</cp:lastModifiedBy>
  <cp:revision>4</cp:revision>
  <dcterms:created xsi:type="dcterms:W3CDTF">2016-07-19T13:34:00Z</dcterms:created>
  <dcterms:modified xsi:type="dcterms:W3CDTF">2016-07-19T14:08:00Z</dcterms:modified>
</cp:coreProperties>
</file>